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542D" w14:textId="5B4721F5" w:rsidR="009F3FDC" w:rsidRPr="00883856" w:rsidRDefault="009F3FDC" w:rsidP="009F3FDC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bookmarkStart w:id="0" w:name="_Hlk190960686"/>
      <w:bookmarkStart w:id="1" w:name="_Toc508617208"/>
      <w:bookmarkStart w:id="2" w:name="_Hlk132042521"/>
      <w:bookmarkStart w:id="3" w:name="_Hlk166071962"/>
      <w:r w:rsidRPr="00883856"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4                                                             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883856"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</w:t>
      </w:r>
      <w:r w:rsidRPr="00883856">
        <w:rPr>
          <w:rFonts w:ascii="Arial" w:eastAsia="Yu Mincho" w:hAnsi="Arial" w:cs="Arial"/>
          <w:b/>
          <w:sz w:val="24"/>
          <w:szCs w:val="24"/>
          <w:lang w:eastAsia="zh-CN"/>
        </w:rPr>
        <w:t>R4-</w:t>
      </w:r>
      <w:r w:rsidR="004964E9" w:rsidRPr="004964E9">
        <w:rPr>
          <w:rFonts w:ascii="Arial" w:eastAsia="Yu Mincho" w:hAnsi="Arial" w:cs="Arial"/>
          <w:b/>
          <w:sz w:val="24"/>
          <w:szCs w:val="24"/>
          <w:lang w:eastAsia="zh-CN"/>
        </w:rPr>
        <w:t>2502970</w:t>
      </w:r>
    </w:p>
    <w:p w14:paraId="06BD37C4" w14:textId="77777777" w:rsidR="009F3FDC" w:rsidRPr="00B46E9A" w:rsidRDefault="009F3FDC" w:rsidP="009F3FDC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Athens, Greece, </w:t>
      </w:r>
      <w:r w:rsidRPr="00883856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7</w:t>
      </w:r>
      <w:r w:rsidRPr="00883856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883856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21</w:t>
      </w:r>
      <w:r w:rsidRPr="00B46E9A">
        <w:rPr>
          <w:rFonts w:ascii="Arial" w:eastAsia="Yu Mincho" w:hAnsi="Arial" w:cs="Arial" w:hint="eastAsia"/>
          <w:b/>
          <w:sz w:val="24"/>
          <w:szCs w:val="24"/>
          <w:vertAlign w:val="superscript"/>
          <w:lang w:eastAsia="ja-JP"/>
        </w:rPr>
        <w:t>st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February</w:t>
      </w:r>
      <w:r w:rsidRPr="00883856"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5</w:t>
      </w:r>
    </w:p>
    <w:p w14:paraId="2410FF85" w14:textId="77777777" w:rsidR="009F3FDC" w:rsidRPr="00883856" w:rsidRDefault="009F3FDC" w:rsidP="009F3FD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B275653" w14:textId="77777777" w:rsidR="009F3FDC" w:rsidRPr="003845FF" w:rsidRDefault="009F3FDC" w:rsidP="009F3F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Yu Mincho" w:hAnsi="Arial" w:cs="Arial"/>
          <w:bCs/>
          <w:color w:val="000000"/>
          <w:sz w:val="22"/>
          <w:lang w:val="pt-BR"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color w:val="000000"/>
          <w:sz w:val="22"/>
          <w:lang w:eastAsia="ja-JP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="Yu Mincho" w:hAnsi="Arial" w:cs="Arial" w:hint="eastAsia"/>
          <w:color w:val="000000"/>
          <w:sz w:val="22"/>
          <w:lang w:eastAsia="ja-JP"/>
        </w:rPr>
        <w:t>9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>
        <w:rPr>
          <w:rFonts w:ascii="Arial" w:eastAsia="Yu Mincho" w:hAnsi="Arial" w:cs="Arial" w:hint="eastAsia"/>
          <w:color w:val="000000"/>
          <w:sz w:val="22"/>
          <w:lang w:eastAsia="ja-JP"/>
        </w:rPr>
        <w:t>5</w:t>
      </w:r>
    </w:p>
    <w:p w14:paraId="20E3AC08" w14:textId="5FBB02D2" w:rsidR="009F3FDC" w:rsidRPr="0044395D" w:rsidRDefault="009F3FDC" w:rsidP="009F3FDC">
      <w:pPr>
        <w:spacing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9F3FDC">
        <w:rPr>
          <w:rFonts w:ascii="Arial" w:hAnsi="Arial" w:cs="Arial" w:hint="eastAsia"/>
          <w:sz w:val="22"/>
        </w:rPr>
        <w:t xml:space="preserve">OPPO, </w:t>
      </w:r>
      <w:r>
        <w:rPr>
          <w:rFonts w:ascii="Arial" w:hAnsi="Arial" w:cs="Arial"/>
          <w:sz w:val="22"/>
        </w:rPr>
        <w:t>CAICT</w:t>
      </w:r>
      <w:r w:rsidRPr="009F3FDC">
        <w:rPr>
          <w:rFonts w:ascii="Arial" w:hAnsi="Arial" w:cs="Arial" w:hint="eastAsia"/>
          <w:sz w:val="22"/>
        </w:rPr>
        <w:t xml:space="preserve">, vivo, </w:t>
      </w:r>
      <w:r>
        <w:rPr>
          <w:rFonts w:ascii="Arial" w:hAnsi="Arial" w:cs="Arial"/>
          <w:sz w:val="22"/>
        </w:rPr>
        <w:t xml:space="preserve">Nokia, Ericsson, Qualcomm, Huawei, Hisilicon, Mediatek, </w:t>
      </w:r>
      <w:r w:rsidRPr="009F3FDC">
        <w:rPr>
          <w:rFonts w:ascii="Arial" w:hAnsi="Arial" w:cs="Arial" w:hint="eastAsia"/>
          <w:sz w:val="22"/>
        </w:rPr>
        <w:t>C</w:t>
      </w:r>
      <w:r>
        <w:rPr>
          <w:rFonts w:ascii="Arial" w:hAnsi="Arial" w:cs="Arial"/>
          <w:sz w:val="22"/>
        </w:rPr>
        <w:t>ATT, Samsung,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>poration,</w:t>
      </w:r>
      <w:r w:rsidR="00E23E38">
        <w:rPr>
          <w:rFonts w:ascii="Arial" w:eastAsiaTheme="minorEastAsia" w:hAnsi="Arial" w:cs="Arial" w:hint="eastAsia"/>
          <w:sz w:val="22"/>
          <w:lang w:eastAsia="zh-CN"/>
        </w:rPr>
        <w:t xml:space="preserve"> Apple</w:t>
      </w:r>
    </w:p>
    <w:p w14:paraId="5C4539AD" w14:textId="00C6DD18" w:rsidR="009F3FDC" w:rsidRPr="00515275" w:rsidRDefault="009F3FDC" w:rsidP="009F3FD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F3FDC">
        <w:rPr>
          <w:rFonts w:ascii="Arial" w:eastAsiaTheme="minorEastAsia" w:hAnsi="Arial" w:cs="Arial"/>
          <w:color w:val="000000"/>
          <w:sz w:val="22"/>
          <w:lang w:eastAsia="zh-CN"/>
        </w:rPr>
        <w:t>Baseline Simulation assumptions for AIML based CSI prediction</w:t>
      </w:r>
    </w:p>
    <w:p w14:paraId="66C27B16" w14:textId="059BEDFD" w:rsidR="009F3FDC" w:rsidRDefault="009F3FDC" w:rsidP="009F3FD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1B1D137E" w14:textId="77777777" w:rsidR="009F3FDC" w:rsidRDefault="009F3FDC" w:rsidP="009F3FDC">
      <w:pPr>
        <w:pStyle w:val="1"/>
        <w:numPr>
          <w:ilvl w:val="0"/>
          <w:numId w:val="39"/>
        </w:numPr>
        <w:tabs>
          <w:tab w:val="left" w:pos="432"/>
        </w:tabs>
        <w:ind w:left="432" w:hanging="432"/>
      </w:pPr>
      <w:r>
        <w:t>Introduction</w:t>
      </w:r>
    </w:p>
    <w:p w14:paraId="45817C40" w14:textId="70517A1F" w:rsidR="009F3FDC" w:rsidRDefault="009F3FDC" w:rsidP="009F3FDC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simulation assumption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>
        <w:rPr>
          <w:rFonts w:hint="eastAsia"/>
          <w:lang w:val="en-US"/>
        </w:rPr>
        <w:t>is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Companies are encouraged to provide simulation results </w:t>
      </w:r>
      <w:r>
        <w:rPr>
          <w:rFonts w:eastAsiaTheme="minorEastAsia" w:hint="eastAsia"/>
          <w:lang w:val="en-US" w:eastAsia="zh-CN"/>
        </w:rPr>
        <w:t>accordingly</w:t>
      </w:r>
      <w:r>
        <w:t>.</w:t>
      </w:r>
    </w:p>
    <w:p w14:paraId="138874ED" w14:textId="32B8C763" w:rsidR="009F3FDC" w:rsidRDefault="009F3FDC" w:rsidP="009F3FDC">
      <w:pPr>
        <w:pStyle w:val="1"/>
        <w:numPr>
          <w:ilvl w:val="0"/>
          <w:numId w:val="39"/>
        </w:numPr>
        <w:tabs>
          <w:tab w:val="left" w:pos="720"/>
        </w:tabs>
        <w:ind w:left="432" w:hanging="432"/>
        <w:rPr>
          <w:rFonts w:eastAsiaTheme="minorEastAsia"/>
          <w:lang w:val="en-US" w:eastAsia="zh-CN"/>
        </w:rPr>
      </w:pPr>
      <w:r w:rsidRPr="009F3FDC">
        <w:rPr>
          <w:lang w:val="en-US"/>
        </w:rPr>
        <w:t>Simulation assumptions for AIML based CSI prediction</w:t>
      </w:r>
    </w:p>
    <w:p w14:paraId="2A37A24D" w14:textId="757B7088" w:rsidR="009F3FDC" w:rsidRDefault="009F3FDC" w:rsidP="009F3FDC">
      <w:pPr>
        <w:rPr>
          <w:rFonts w:eastAsiaTheme="minorEastAsia"/>
          <w:lang w:val="en-US" w:eastAsia="zh-CN"/>
        </w:rPr>
      </w:pPr>
      <w:r w:rsidRPr="009F3FDC">
        <w:rPr>
          <w:lang w:val="en-US"/>
        </w:rPr>
        <w:t xml:space="preserve">Simulation assumptions for AIML based CSI prediction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defined in Table 1.</w:t>
      </w:r>
    </w:p>
    <w:p w14:paraId="1B1CE4E6" w14:textId="77777777" w:rsidR="0060579B" w:rsidRPr="0060579B" w:rsidRDefault="0060579B" w:rsidP="009F3FDC">
      <w:pPr>
        <w:rPr>
          <w:rFonts w:eastAsiaTheme="minorEastAsia"/>
          <w:lang w:val="en-US" w:eastAsia="zh-CN"/>
        </w:rPr>
      </w:pPr>
    </w:p>
    <w:bookmarkEnd w:id="0"/>
    <w:p w14:paraId="3BEC90AA" w14:textId="00912FF9" w:rsidR="0060579B" w:rsidRPr="009F3FDC" w:rsidRDefault="009F3FDC" w:rsidP="0060579B">
      <w:pPr>
        <w:keepNext/>
        <w:widowControl w:val="0"/>
        <w:rPr>
          <w:rFonts w:eastAsiaTheme="minorEastAsia"/>
          <w:b/>
          <w:bCs/>
          <w:lang w:eastAsia="zh-CN"/>
        </w:rPr>
      </w:pPr>
      <w:r w:rsidRPr="009F3FDC">
        <w:rPr>
          <w:b/>
          <w:bCs/>
        </w:rPr>
        <w:lastRenderedPageBreak/>
        <w:t>Table</w:t>
      </w:r>
      <w:r w:rsidRPr="009F3FDC">
        <w:rPr>
          <w:rFonts w:eastAsiaTheme="minorEastAsia" w:hint="eastAsia"/>
          <w:b/>
          <w:bCs/>
          <w:lang w:eastAsia="zh-CN"/>
        </w:rPr>
        <w:t xml:space="preserve"> 1</w:t>
      </w:r>
      <w:r w:rsidRPr="009F3FDC">
        <w:rPr>
          <w:b/>
          <w:bCs/>
        </w:rPr>
        <w:t>: Baseline Simulation assumptions for</w:t>
      </w:r>
      <w:r w:rsidRPr="009F3FDC">
        <w:rPr>
          <w:rFonts w:eastAsia="Microsoft YaHei UI"/>
          <w:b/>
          <w:bCs/>
          <w:lang w:eastAsia="zh-CN"/>
        </w:rPr>
        <w:t xml:space="preserve"> </w:t>
      </w:r>
      <w:r w:rsidRPr="009F3FDC">
        <w:rPr>
          <w:b/>
          <w:bCs/>
        </w:rPr>
        <w:t xml:space="preserve">AI/ML based CSI </w:t>
      </w:r>
      <w:r w:rsidRPr="009F3FDC">
        <w:rPr>
          <w:rFonts w:eastAsiaTheme="minorEastAsia" w:hint="eastAsia"/>
          <w:b/>
          <w:bCs/>
          <w:lang w:eastAsia="zh-CN"/>
        </w:rPr>
        <w:t>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F3FDC" w14:paraId="5D87A511" w14:textId="77777777" w:rsidTr="00D75862">
        <w:tc>
          <w:tcPr>
            <w:tcW w:w="3284" w:type="dxa"/>
            <w:shd w:val="clear" w:color="auto" w:fill="D9D9D9"/>
          </w:tcPr>
          <w:p w14:paraId="3EFB5CAC" w14:textId="77777777" w:rsidR="009F3FDC" w:rsidRPr="009F3FDC" w:rsidRDefault="009F3FDC" w:rsidP="0060579B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4C1F0821" w14:textId="77777777" w:rsidR="009F3FDC" w:rsidRPr="009F3FDC" w:rsidRDefault="009F3FDC" w:rsidP="0060579B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F3FDC" w14:paraId="018047F3" w14:textId="77777777" w:rsidTr="00D75862">
        <w:tc>
          <w:tcPr>
            <w:tcW w:w="3284" w:type="dxa"/>
          </w:tcPr>
          <w:p w14:paraId="37D4572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4CCDDE01" w14:textId="77777777" w:rsidR="00EF097B" w:rsidRDefault="009F3FDC" w:rsidP="003613C4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FDD,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TDD, </w:t>
            </w:r>
          </w:p>
          <w:p w14:paraId="36830335" w14:textId="53DE7341" w:rsidR="009F3FDC" w:rsidRDefault="009F3FDC" w:rsidP="003613C4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OFDM</w:t>
            </w:r>
          </w:p>
          <w:p w14:paraId="365BF986" w14:textId="203AA2EC" w:rsidR="003613C4" w:rsidRPr="009F3FDC" w:rsidRDefault="003613C4" w:rsidP="003613C4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27D3B5A4" w14:textId="77777777" w:rsidTr="00D75862">
        <w:tc>
          <w:tcPr>
            <w:tcW w:w="3284" w:type="dxa"/>
          </w:tcPr>
          <w:p w14:paraId="3154E695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211EA98A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2GHz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for FDD</w:t>
            </w:r>
          </w:p>
          <w:p w14:paraId="1A1D3679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4GHz for TDD</w:t>
            </w:r>
          </w:p>
          <w:p w14:paraId="305AD615" w14:textId="70CEBDB8" w:rsidR="00F93E79" w:rsidRPr="009F3FDC" w:rsidRDefault="00F93E79" w:rsidP="0060579B">
            <w:pPr>
              <w:pStyle w:val="TAC"/>
              <w:widowControl w:val="0"/>
              <w:jc w:val="left"/>
              <w:rPr>
                <w:rFonts w:ascii="Times New Roman" w:eastAsia="宋体" w:hAnsi="Times New Roman"/>
                <w:szCs w:val="18"/>
                <w:lang w:val="en-US" w:eastAsia="zh-CN"/>
              </w:rPr>
            </w:pPr>
          </w:p>
        </w:tc>
      </w:tr>
      <w:tr w:rsidR="009F3FDC" w14:paraId="3A96F1DE" w14:textId="77777777" w:rsidTr="00D75862">
        <w:tc>
          <w:tcPr>
            <w:tcW w:w="3284" w:type="dxa"/>
          </w:tcPr>
          <w:p w14:paraId="7FEC13C7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1EBFAE85" w14:textId="2A09A21C" w:rsidR="00570BD6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10MHz</w:t>
            </w:r>
            <w:r w:rsidRPr="009F3FDC">
              <w:rPr>
                <w:rFonts w:ascii="Times New Roman" w:eastAsia="宋体" w:hAnsi="Times New Roman"/>
                <w:szCs w:val="18"/>
                <w:lang w:val="en-US" w:eastAsia="zh-CN"/>
              </w:rPr>
              <w:t xml:space="preserve"> for FDD, 40MHz for TDD</w:t>
            </w:r>
          </w:p>
        </w:tc>
      </w:tr>
      <w:tr w:rsidR="009F3FDC" w14:paraId="2FC41121" w14:textId="77777777" w:rsidTr="00D75862">
        <w:tc>
          <w:tcPr>
            <w:tcW w:w="3284" w:type="dxa"/>
          </w:tcPr>
          <w:p w14:paraId="4BC9AB6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Symbol</w:t>
            </w:r>
          </w:p>
        </w:tc>
        <w:tc>
          <w:tcPr>
            <w:tcW w:w="5621" w:type="dxa"/>
          </w:tcPr>
          <w:p w14:paraId="5292EE05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 symbol</w:t>
            </w:r>
          </w:p>
          <w:p w14:paraId="12C1CC37" w14:textId="67677062" w:rsidR="00713A90" w:rsidRPr="009F3FDC" w:rsidRDefault="00713A90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26B6974D" w14:textId="77777777" w:rsidTr="00D75862">
        <w:tc>
          <w:tcPr>
            <w:tcW w:w="3284" w:type="dxa"/>
          </w:tcPr>
          <w:p w14:paraId="0FD1ECD8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Number of subbands</w:t>
            </w:r>
          </w:p>
        </w:tc>
        <w:tc>
          <w:tcPr>
            <w:tcW w:w="5621" w:type="dxa"/>
          </w:tcPr>
          <w:p w14:paraId="0377C362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13 subbands, 4RB as a bundle for FDD</w:t>
            </w:r>
          </w:p>
          <w:p w14:paraId="248F40D3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14 subbands, 8RB as a bundle for TDD</w:t>
            </w:r>
          </w:p>
        </w:tc>
      </w:tr>
      <w:tr w:rsidR="009F3FDC" w14:paraId="1AAC7C3D" w14:textId="77777777" w:rsidTr="00D75862">
        <w:tc>
          <w:tcPr>
            <w:tcW w:w="3284" w:type="dxa"/>
          </w:tcPr>
          <w:p w14:paraId="45D724BD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69A9303D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="宋体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15kHz for 2GHz</w:t>
            </w:r>
            <w:r w:rsidRPr="009F3FDC">
              <w:rPr>
                <w:rFonts w:ascii="Times New Roman" w:eastAsia="宋体" w:hAnsi="Times New Roman"/>
                <w:szCs w:val="18"/>
                <w:lang w:val="en-US" w:eastAsia="zh-CN"/>
              </w:rPr>
              <w:t>, 30</w:t>
            </w:r>
            <w:r w:rsidRPr="009F3FDC">
              <w:rPr>
                <w:rFonts w:ascii="Times New Roman" w:hAnsi="Times New Roman"/>
                <w:szCs w:val="18"/>
              </w:rPr>
              <w:t xml:space="preserve">kHz for </w:t>
            </w:r>
            <w:r w:rsidRPr="009F3FDC">
              <w:rPr>
                <w:rFonts w:ascii="Times New Roman" w:eastAsia="宋体" w:hAnsi="Times New Roman"/>
                <w:szCs w:val="18"/>
                <w:lang w:val="en-US" w:eastAsia="zh-CN"/>
              </w:rPr>
              <w:t>4</w:t>
            </w:r>
            <w:r w:rsidRPr="009F3FDC">
              <w:rPr>
                <w:rFonts w:ascii="Times New Roman" w:hAnsi="Times New Roman"/>
                <w:szCs w:val="18"/>
              </w:rPr>
              <w:t>GHz</w:t>
            </w:r>
          </w:p>
        </w:tc>
      </w:tr>
      <w:tr w:rsidR="009F3FDC" w14:paraId="2FB132F9" w14:textId="77777777" w:rsidTr="00D75862">
        <w:tc>
          <w:tcPr>
            <w:tcW w:w="3284" w:type="dxa"/>
          </w:tcPr>
          <w:p w14:paraId="6626EF19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gNB TX antennas</w:t>
            </w:r>
          </w:p>
        </w:tc>
        <w:tc>
          <w:tcPr>
            <w:tcW w:w="5621" w:type="dxa"/>
          </w:tcPr>
          <w:p w14:paraId="7EAF8219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Option1: 32 (N1,N2)=(4,4) as defined in Rel-15 type1</w:t>
            </w:r>
          </w:p>
          <w:p w14:paraId="2E1EE821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i/>
                <w:iCs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Option2: 16 (N1,N2)=(4,2) as defined in Rel-18 CSI prediction requirements</w:t>
            </w:r>
          </w:p>
          <w:p w14:paraId="72BBF4F4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0426F34D" w14:textId="77777777" w:rsidTr="00D75862">
        <w:tc>
          <w:tcPr>
            <w:tcW w:w="3284" w:type="dxa"/>
          </w:tcPr>
          <w:p w14:paraId="3BFD3786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UE RX antennas</w:t>
            </w:r>
          </w:p>
        </w:tc>
        <w:tc>
          <w:tcPr>
            <w:tcW w:w="5621" w:type="dxa"/>
          </w:tcPr>
          <w:p w14:paraId="7C47EAF0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4</w:t>
            </w:r>
          </w:p>
          <w:p w14:paraId="6E0D0287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372550BE" w14:textId="77777777" w:rsidTr="00D75862">
        <w:tc>
          <w:tcPr>
            <w:tcW w:w="3284" w:type="dxa"/>
          </w:tcPr>
          <w:p w14:paraId="655086FE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5D57BD0D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TDLA30 as baseline with XP medium </w:t>
            </w:r>
            <w:r w:rsidRPr="009F3FDC"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</w:p>
          <w:p w14:paraId="09FC8274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D12349" w14:paraId="007454FC" w14:textId="77777777" w:rsidTr="00D75862">
        <w:tc>
          <w:tcPr>
            <w:tcW w:w="3284" w:type="dxa"/>
          </w:tcPr>
          <w:p w14:paraId="1E66ACD0" w14:textId="63A3A7BE" w:rsidR="00D12349" w:rsidRPr="000D339D" w:rsidRDefault="00D12349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D12349">
              <w:rPr>
                <w:rFonts w:ascii="Times New Roman" w:hAnsi="Times New Roman"/>
                <w:szCs w:val="18"/>
              </w:rPr>
              <w:t xml:space="preserve">Doppler </w:t>
            </w:r>
            <w:r w:rsidR="001E3BDD">
              <w:rPr>
                <w:rFonts w:ascii="Times New Roman" w:eastAsiaTheme="minorEastAsia" w:hAnsi="Times New Roman" w:hint="eastAsia"/>
                <w:szCs w:val="18"/>
                <w:lang w:eastAsia="zh-CN"/>
              </w:rPr>
              <w:t>spread</w:t>
            </w:r>
          </w:p>
        </w:tc>
        <w:tc>
          <w:tcPr>
            <w:tcW w:w="5621" w:type="dxa"/>
          </w:tcPr>
          <w:p w14:paraId="64007423" w14:textId="0229D677" w:rsidR="00D12349" w:rsidRPr="00D12349" w:rsidRDefault="00D12349" w:rsidP="0060579B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  <w:r w:rsidRPr="00D12349"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Hz</w:t>
            </w:r>
            <w:r w:rsidRPr="00D12349"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Hz</w:t>
            </w:r>
            <w:r w:rsidRPr="00D12349">
              <w:rPr>
                <w:rFonts w:ascii="Times New Roman" w:hAnsi="Times New Roman"/>
                <w:szCs w:val="18"/>
              </w:rPr>
              <w:t xml:space="preserve"> and 100Hz</w:t>
            </w:r>
          </w:p>
        </w:tc>
      </w:tr>
      <w:tr w:rsidR="009F3FDC" w14:paraId="5A7570FE" w14:textId="77777777" w:rsidTr="00D75862">
        <w:tc>
          <w:tcPr>
            <w:tcW w:w="3284" w:type="dxa"/>
          </w:tcPr>
          <w:p w14:paraId="1EFF7F3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Delay spread</w:t>
            </w:r>
          </w:p>
        </w:tc>
        <w:tc>
          <w:tcPr>
            <w:tcW w:w="5621" w:type="dxa"/>
          </w:tcPr>
          <w:p w14:paraId="4AC09DE0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30ns</w:t>
            </w:r>
          </w:p>
        </w:tc>
      </w:tr>
      <w:tr w:rsidR="009F3FDC" w14:paraId="647BA9C8" w14:textId="77777777" w:rsidTr="00D75862">
        <w:tc>
          <w:tcPr>
            <w:tcW w:w="3284" w:type="dxa"/>
          </w:tcPr>
          <w:p w14:paraId="667C9936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estimation</w:t>
            </w:r>
          </w:p>
        </w:tc>
        <w:tc>
          <w:tcPr>
            <w:tcW w:w="5621" w:type="dxa"/>
          </w:tcPr>
          <w:p w14:paraId="550E9DC2" w14:textId="77777777" w:rsidR="009F3FDC" w:rsidRPr="009F3FDC" w:rsidRDefault="009F3FDC" w:rsidP="0060579B">
            <w:pPr>
              <w:keepNext/>
              <w:keepLines/>
              <w:widowControl w:val="0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Start with Ideal DL channel estimation, </w:t>
            </w:r>
            <w:r w:rsidRPr="004920D3">
              <w:rPr>
                <w:rFonts w:eastAsiaTheme="minorEastAsia"/>
                <w:sz w:val="18"/>
                <w:szCs w:val="18"/>
                <w:lang w:eastAsia="zh-CN"/>
              </w:rPr>
              <w:t xml:space="preserve">for the purpose of calibration and/or comparing intermediate results (e.g., accuracy of AI/ML output CSI, etc.). </w:t>
            </w:r>
          </w:p>
          <w:p w14:paraId="2CC6FFF5" w14:textId="77777777" w:rsidR="009F3FDC" w:rsidRPr="009F3FDC" w:rsidRDefault="009F3FDC" w:rsidP="0060579B">
            <w:pPr>
              <w:keepNext/>
              <w:keepLines/>
              <w:widowControl w:val="0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07497FC5" w14:textId="097FFFE0" w:rsidR="009F3FDC" w:rsidRDefault="007118BE" w:rsidP="00570BD6">
            <w:pPr>
              <w:keepNext/>
              <w:keepLines/>
              <w:widowControl w:val="0"/>
              <w:spacing w:after="0"/>
              <w:rPr>
                <w:rFonts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urther consider </w:t>
            </w:r>
            <w:r w:rsidR="005826BF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practical </w:t>
            </w:r>
            <w:r w:rsidR="009F3FDC" w:rsidRPr="004920D3">
              <w:rPr>
                <w:rFonts w:eastAsiaTheme="minorEastAsia"/>
                <w:sz w:val="18"/>
                <w:szCs w:val="18"/>
                <w:lang w:eastAsia="zh-CN"/>
              </w:rPr>
              <w:t>channel estimation</w:t>
            </w:r>
            <w:r w:rsidR="00DC52ED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 the next step</w:t>
            </w:r>
          </w:p>
          <w:p w14:paraId="7B4CF86A" w14:textId="25862CE0" w:rsidR="007D2541" w:rsidRDefault="007D2541" w:rsidP="007D2541">
            <w:pPr>
              <w:pStyle w:val="af8"/>
              <w:widowControl w:val="0"/>
              <w:numPr>
                <w:ilvl w:val="0"/>
                <w:numId w:val="40"/>
              </w:numPr>
              <w:spacing w:after="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Use a common CSI-RS configuration</w:t>
            </w:r>
            <w:r w:rsidRPr="004920D3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as in demodulation test</w:t>
            </w:r>
            <w:r w:rsidR="00570BD6"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 xml:space="preserve"> (may need to </w:t>
            </w:r>
            <w:r w:rsidR="00E314AC"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define/</w:t>
            </w:r>
            <w:r w:rsidR="00570BD6"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choose a CSI-RS configuration)</w:t>
            </w:r>
          </w:p>
          <w:p w14:paraId="534DA339" w14:textId="77777777" w:rsidR="007D2541" w:rsidRPr="007D2541" w:rsidRDefault="007D2541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27B657FA" w14:textId="77777777" w:rsidTr="00D75862">
        <w:tc>
          <w:tcPr>
            <w:tcW w:w="3284" w:type="dxa"/>
          </w:tcPr>
          <w:p w14:paraId="772D42F5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Rank per UE</w:t>
            </w:r>
          </w:p>
        </w:tc>
        <w:tc>
          <w:tcPr>
            <w:tcW w:w="5621" w:type="dxa"/>
          </w:tcPr>
          <w:p w14:paraId="1E6EA106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Rank 1 and 2</w:t>
            </w:r>
          </w:p>
          <w:p w14:paraId="15242BF0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</w:p>
        </w:tc>
      </w:tr>
      <w:tr w:rsidR="009F3FDC" w14:paraId="6C51B2A9" w14:textId="77777777" w:rsidTr="00D75862">
        <w:tc>
          <w:tcPr>
            <w:tcW w:w="3284" w:type="dxa"/>
          </w:tcPr>
          <w:p w14:paraId="1959D7BB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assumption</w:t>
            </w:r>
          </w:p>
        </w:tc>
        <w:tc>
          <w:tcPr>
            <w:tcW w:w="5621" w:type="dxa"/>
          </w:tcPr>
          <w:p w14:paraId="26B5E678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Step1: check the CSI prediction (outputs Raw channel) performance, do not need to take CSI feedback into account</w:t>
            </w:r>
          </w:p>
          <w:p w14:paraId="2B5752A7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500A87F7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Step2: take CSI feedback into account (wait more related agreements in RAN4)</w:t>
            </w:r>
          </w:p>
          <w:p w14:paraId="24D97612" w14:textId="1401D835" w:rsidR="004F1034" w:rsidRDefault="00DC52ED" w:rsidP="00DC52ED">
            <w:pPr>
              <w:pStyle w:val="TAC"/>
              <w:widowControl w:val="0"/>
              <w:numPr>
                <w:ilvl w:val="0"/>
                <w:numId w:val="40"/>
              </w:numPr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Option 1: Use Rel-18 eTypeII-Doppler</w:t>
            </w:r>
          </w:p>
          <w:p w14:paraId="5343C962" w14:textId="2145E446" w:rsidR="00DC52ED" w:rsidRDefault="00DC52ED" w:rsidP="004964E9">
            <w:pPr>
              <w:pStyle w:val="TAC"/>
              <w:widowControl w:val="0"/>
              <w:numPr>
                <w:ilvl w:val="0"/>
                <w:numId w:val="40"/>
              </w:numPr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 xml:space="preserve">Companies are </w:t>
            </w:r>
            <w:r>
              <w:rPr>
                <w:rFonts w:ascii="Times New Roman" w:eastAsiaTheme="minorEastAsia" w:hAnsi="Times New Roman"/>
                <w:szCs w:val="18"/>
                <w:lang w:eastAsia="zh-CN"/>
              </w:rPr>
              <w:t>encouraged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 xml:space="preserve"> to check RAN1 agreements</w:t>
            </w:r>
          </w:p>
          <w:p w14:paraId="3A47B759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9F3FDC" w14:paraId="7561DE36" w14:textId="77777777" w:rsidTr="00D75862">
        <w:tc>
          <w:tcPr>
            <w:tcW w:w="3284" w:type="dxa"/>
          </w:tcPr>
          <w:p w14:paraId="153FFBB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overhead</w:t>
            </w:r>
          </w:p>
        </w:tc>
        <w:tc>
          <w:tcPr>
            <w:tcW w:w="5621" w:type="dxa"/>
          </w:tcPr>
          <w:p w14:paraId="52A8CBA3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Option1: Parameter combination = 2 (PC2)</w:t>
            </w:r>
          </w:p>
          <w:p w14:paraId="3099077B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Option2: PC4</w:t>
            </w:r>
          </w:p>
          <w:p w14:paraId="79C0B64C" w14:textId="77777777" w:rsid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Option3: PC6</w:t>
            </w:r>
          </w:p>
          <w:p w14:paraId="73FC41E9" w14:textId="0347822F" w:rsidR="0092717F" w:rsidRPr="0092717F" w:rsidRDefault="0092717F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 w:hint="eastAsia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ption4: PC7</w:t>
            </w:r>
          </w:p>
          <w:p w14:paraId="711E7FC9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3A193DBA" w14:textId="77777777" w:rsidR="009F3FDC" w:rsidRPr="009F3FDC" w:rsidRDefault="009F3FDC" w:rsidP="0060579B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Note: this part relates to step2, may be down selected later</w:t>
            </w:r>
          </w:p>
        </w:tc>
      </w:tr>
      <w:tr w:rsidR="009F3FDC" w14:paraId="69D7E409" w14:textId="77777777" w:rsidTr="00D75862">
        <w:tc>
          <w:tcPr>
            <w:tcW w:w="3284" w:type="dxa"/>
          </w:tcPr>
          <w:p w14:paraId="4696AF0F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Baseline </w:t>
            </w:r>
          </w:p>
        </w:tc>
        <w:tc>
          <w:tcPr>
            <w:tcW w:w="5621" w:type="dxa"/>
          </w:tcPr>
          <w:p w14:paraId="1DC6AC97" w14:textId="17E10A13" w:rsidR="009F3FDC" w:rsidRPr="00737467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</w:t>
            </w:r>
            <w:r w:rsidRPr="009F3FDC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 w:rsidR="00737467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(for Step 2 or performance requirements)</w:t>
            </w:r>
          </w:p>
        </w:tc>
      </w:tr>
      <w:tr w:rsidR="009F3FDC" w14:paraId="568996B6" w14:textId="77777777" w:rsidTr="00D75862">
        <w:tc>
          <w:tcPr>
            <w:tcW w:w="3284" w:type="dxa"/>
          </w:tcPr>
          <w:p w14:paraId="1A541C8A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KPI</w:t>
            </w:r>
          </w:p>
        </w:tc>
        <w:tc>
          <w:tcPr>
            <w:tcW w:w="5621" w:type="dxa"/>
          </w:tcPr>
          <w:p w14:paraId="27D7A9DC" w14:textId="3F0D80B8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Average of SGCS for </w:t>
            </w:r>
            <w:r w:rsidRPr="009F3FDC">
              <w:rPr>
                <w:sz w:val="18"/>
                <w:szCs w:val="18"/>
                <w:lang w:eastAsia="zh-CN"/>
              </w:rPr>
              <w:t>intermediate results</w:t>
            </w: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 over all subbands per layer</w:t>
            </w:r>
            <w:r w:rsidR="00DC52ED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(e.g. for rank 2), </w:t>
            </w:r>
          </w:p>
          <w:p w14:paraId="179C1A97" w14:textId="77777777" w:rsidR="009F3FDC" w:rsidRPr="009F3FDC" w:rsidRDefault="009F3FDC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comparing the SVD of model output with SVD of the ground truth Raw channel</w:t>
            </w:r>
          </w:p>
          <w:p w14:paraId="5AB4D923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66FAFC17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 xml:space="preserve">Note: </w:t>
            </w:r>
          </w:p>
          <w:p w14:paraId="45A5D92B" w14:textId="255141D8" w:rsidR="009F3FDC" w:rsidRPr="009F3FDC" w:rsidRDefault="009F3FDC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Step1: check SGCS before CSI feedback</w:t>
            </w:r>
            <w:r w:rsidR="00DC52E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(</w:t>
            </w:r>
            <w:r w:rsidR="003671C9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between the raw channel matrix and ground-truth </w:t>
            </w:r>
            <w:r w:rsidR="00DC52ED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at UE)</w:t>
            </w:r>
          </w:p>
          <w:p w14:paraId="24417286" w14:textId="673DEAFC" w:rsidR="009F3FDC" w:rsidRDefault="00E14D33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FFS </w:t>
            </w:r>
            <w:r w:rsidR="009F3FDC"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Step2: check 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(or other metrics, e.g. TPs)</w:t>
            </w:r>
            <w:r w:rsidR="009F3FDC" w:rsidRPr="009F3FD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after CSI feedback</w:t>
            </w:r>
          </w:p>
          <w:p w14:paraId="06892629" w14:textId="77777777" w:rsidR="004F1034" w:rsidRPr="004F1034" w:rsidRDefault="004F1034" w:rsidP="0060579B">
            <w:pPr>
              <w:pStyle w:val="af8"/>
              <w:keepNext/>
              <w:keepLines/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</w:tc>
      </w:tr>
      <w:tr w:rsidR="009F3FDC" w14:paraId="73D73913" w14:textId="77777777" w:rsidTr="00D75862">
        <w:tc>
          <w:tcPr>
            <w:tcW w:w="3284" w:type="dxa"/>
          </w:tcPr>
          <w:p w14:paraId="77679736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input type</w:t>
            </w:r>
          </w:p>
        </w:tc>
        <w:tc>
          <w:tcPr>
            <w:tcW w:w="5621" w:type="dxa"/>
          </w:tcPr>
          <w:p w14:paraId="5C20DD50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F3FDC" w14:paraId="1DE156FC" w14:textId="77777777" w:rsidTr="00D75862">
        <w:tc>
          <w:tcPr>
            <w:tcW w:w="3284" w:type="dxa"/>
          </w:tcPr>
          <w:p w14:paraId="22B58723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out type</w:t>
            </w:r>
          </w:p>
        </w:tc>
        <w:tc>
          <w:tcPr>
            <w:tcW w:w="5621" w:type="dxa"/>
          </w:tcPr>
          <w:p w14:paraId="290E1FA9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F3FDC" w14:paraId="454D9068" w14:textId="77777777" w:rsidTr="00D75862">
        <w:tc>
          <w:tcPr>
            <w:tcW w:w="3284" w:type="dxa"/>
          </w:tcPr>
          <w:p w14:paraId="68D2CB0D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lastRenderedPageBreak/>
              <w:t>Observation window</w:t>
            </w:r>
          </w:p>
        </w:tc>
        <w:tc>
          <w:tcPr>
            <w:tcW w:w="5621" w:type="dxa"/>
          </w:tcPr>
          <w:p w14:paraId="79C492D4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F3FDC">
              <w:rPr>
                <w:sz w:val="18"/>
                <w:szCs w:val="18"/>
                <w:lang w:val="en-US" w:eastAsia="ko-KR"/>
              </w:rPr>
              <w:t>Observation window (</w:t>
            </w:r>
            <w:r w:rsidRPr="009F3FDC">
              <w:rPr>
                <w:rFonts w:eastAsia="宋体"/>
                <w:bCs/>
                <w:sz w:val="18"/>
                <w:szCs w:val="18"/>
              </w:rPr>
              <w:t>number/distance)</w:t>
            </w:r>
            <w:r w:rsidRPr="009F3FDC">
              <w:rPr>
                <w:sz w:val="18"/>
                <w:szCs w:val="18"/>
                <w:lang w:val="en-US" w:eastAsia="ko-KR"/>
              </w:rPr>
              <w:t>: 5/5ms</w:t>
            </w:r>
            <w:r w:rsidRPr="009F3FDC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0541B872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9F3FDC" w14:paraId="4CBA9372" w14:textId="77777777" w:rsidTr="00D75862">
        <w:tc>
          <w:tcPr>
            <w:tcW w:w="3284" w:type="dxa"/>
          </w:tcPr>
          <w:p w14:paraId="4BA9B8F4" w14:textId="77777777" w:rsidR="009F3FDC" w:rsidRPr="009F3FDC" w:rsidRDefault="009F3FDC" w:rsidP="0060579B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Prediction window</w:t>
            </w:r>
          </w:p>
        </w:tc>
        <w:tc>
          <w:tcPr>
            <w:tcW w:w="5621" w:type="dxa"/>
          </w:tcPr>
          <w:p w14:paraId="492933F1" w14:textId="77777777" w:rsidR="009F3FDC" w:rsidRPr="009F3FDC" w:rsidRDefault="009F3FDC" w:rsidP="0060579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 w:eastAsia="ko-KR"/>
              </w:rPr>
              <w:t xml:space="preserve">Prediction window </w:t>
            </w:r>
            <w:r w:rsidRPr="009F3FDC"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 w:rsidRPr="009F3FDC">
              <w:rPr>
                <w:sz w:val="18"/>
                <w:szCs w:val="18"/>
                <w:lang w:val="en-US" w:eastAsia="ko-KR"/>
              </w:rPr>
              <w:t>:  1/5ms/5ms</w:t>
            </w:r>
          </w:p>
        </w:tc>
      </w:tr>
    </w:tbl>
    <w:p w14:paraId="028ED320" w14:textId="77777777" w:rsidR="009F3FDC" w:rsidRPr="009F3FDC" w:rsidRDefault="009F3FDC" w:rsidP="0060579B">
      <w:pPr>
        <w:keepLines/>
        <w:widowControl w:val="0"/>
        <w:rPr>
          <w:rFonts w:eastAsiaTheme="minorEastAsia"/>
          <w:lang w:eastAsia="zh-CN"/>
        </w:rPr>
      </w:pPr>
    </w:p>
    <w:bookmarkEnd w:id="1"/>
    <w:bookmarkEnd w:id="2"/>
    <w:bookmarkEnd w:id="3"/>
    <w:p w14:paraId="406A0DFA" w14:textId="77777777" w:rsidR="009F3FDC" w:rsidRPr="009F3FDC" w:rsidRDefault="009F3FDC" w:rsidP="000F36AB">
      <w:pPr>
        <w:tabs>
          <w:tab w:val="left" w:pos="1985"/>
        </w:tabs>
        <w:spacing w:after="0" w:line="360" w:lineRule="auto"/>
        <w:rPr>
          <w:rFonts w:eastAsiaTheme="minorEastAsia"/>
          <w:b/>
          <w:sz w:val="22"/>
          <w:szCs w:val="22"/>
          <w:lang w:val="en-US" w:eastAsia="zh-CN"/>
        </w:rPr>
      </w:pPr>
    </w:p>
    <w:sectPr w:rsidR="009F3FDC" w:rsidRPr="009F3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9AD57" w14:textId="77777777" w:rsidR="003D50C4" w:rsidRDefault="003D50C4">
      <w:r>
        <w:separator/>
      </w:r>
    </w:p>
  </w:endnote>
  <w:endnote w:type="continuationSeparator" w:id="0">
    <w:p w14:paraId="2F98598A" w14:textId="77777777" w:rsidR="003D50C4" w:rsidRDefault="003D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267F2" w14:textId="77777777" w:rsidR="003D50C4" w:rsidRDefault="003D50C4">
      <w:r>
        <w:separator/>
      </w:r>
    </w:p>
  </w:footnote>
  <w:footnote w:type="continuationSeparator" w:id="0">
    <w:p w14:paraId="7359A86D" w14:textId="77777777" w:rsidR="003D50C4" w:rsidRDefault="003D5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3D375F"/>
    <w:multiLevelType w:val="hybridMultilevel"/>
    <w:tmpl w:val="94505EB0"/>
    <w:lvl w:ilvl="0" w:tplc="9FD08D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1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32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 w16cid:durableId="2103795313">
    <w:abstractNumId w:val="23"/>
  </w:num>
  <w:num w:numId="2" w16cid:durableId="1487358544">
    <w:abstractNumId w:val="20"/>
  </w:num>
  <w:num w:numId="3" w16cid:durableId="2094278831">
    <w:abstractNumId w:val="2"/>
  </w:num>
  <w:num w:numId="4" w16cid:durableId="412508675">
    <w:abstractNumId w:val="24"/>
  </w:num>
  <w:num w:numId="5" w16cid:durableId="667486044">
    <w:abstractNumId w:val="0"/>
  </w:num>
  <w:num w:numId="6" w16cid:durableId="2138065744">
    <w:abstractNumId w:val="13"/>
  </w:num>
  <w:num w:numId="7" w16cid:durableId="2041780898">
    <w:abstractNumId w:val="8"/>
  </w:num>
  <w:num w:numId="8" w16cid:durableId="476148237">
    <w:abstractNumId w:val="1"/>
  </w:num>
  <w:num w:numId="9" w16cid:durableId="1506821602">
    <w:abstractNumId w:val="15"/>
  </w:num>
  <w:num w:numId="10" w16cid:durableId="788666331">
    <w:abstractNumId w:val="29"/>
  </w:num>
  <w:num w:numId="11" w16cid:durableId="442648763">
    <w:abstractNumId w:val="31"/>
  </w:num>
  <w:num w:numId="12" w16cid:durableId="2126844447">
    <w:abstractNumId w:val="3"/>
  </w:num>
  <w:num w:numId="13" w16cid:durableId="1173643525">
    <w:abstractNumId w:val="22"/>
  </w:num>
  <w:num w:numId="14" w16cid:durableId="287275706">
    <w:abstractNumId w:val="25"/>
  </w:num>
  <w:num w:numId="15" w16cid:durableId="636182503">
    <w:abstractNumId w:val="7"/>
  </w:num>
  <w:num w:numId="16" w16cid:durableId="1739596919">
    <w:abstractNumId w:val="34"/>
  </w:num>
  <w:num w:numId="17" w16cid:durableId="268356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82237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99649093">
    <w:abstractNumId w:val="17"/>
  </w:num>
  <w:num w:numId="20" w16cid:durableId="1809587212">
    <w:abstractNumId w:val="14"/>
  </w:num>
  <w:num w:numId="21" w16cid:durableId="1207836342">
    <w:abstractNumId w:val="16"/>
  </w:num>
  <w:num w:numId="22" w16cid:durableId="878006624">
    <w:abstractNumId w:val="5"/>
  </w:num>
  <w:num w:numId="23" w16cid:durableId="1930849973">
    <w:abstractNumId w:val="10"/>
  </w:num>
  <w:num w:numId="24" w16cid:durableId="1403723581">
    <w:abstractNumId w:val="39"/>
  </w:num>
  <w:num w:numId="25" w16cid:durableId="1424837780">
    <w:abstractNumId w:val="6"/>
  </w:num>
  <w:num w:numId="26" w16cid:durableId="1914392333">
    <w:abstractNumId w:val="18"/>
  </w:num>
  <w:num w:numId="27" w16cid:durableId="1576161248">
    <w:abstractNumId w:val="38"/>
  </w:num>
  <w:num w:numId="28" w16cid:durableId="1008219641">
    <w:abstractNumId w:val="33"/>
  </w:num>
  <w:num w:numId="29" w16cid:durableId="1177773699">
    <w:abstractNumId w:val="37"/>
  </w:num>
  <w:num w:numId="30" w16cid:durableId="763451067">
    <w:abstractNumId w:val="12"/>
  </w:num>
  <w:num w:numId="31" w16cid:durableId="621812914">
    <w:abstractNumId w:val="19"/>
  </w:num>
  <w:num w:numId="32" w16cid:durableId="987131819">
    <w:abstractNumId w:val="27"/>
  </w:num>
  <w:num w:numId="33" w16cid:durableId="529798759">
    <w:abstractNumId w:val="35"/>
  </w:num>
  <w:num w:numId="34" w16cid:durableId="305597780">
    <w:abstractNumId w:val="21"/>
  </w:num>
  <w:num w:numId="35" w16cid:durableId="1181897380">
    <w:abstractNumId w:val="36"/>
  </w:num>
  <w:num w:numId="36" w16cid:durableId="966669399">
    <w:abstractNumId w:val="9"/>
  </w:num>
  <w:num w:numId="37" w16cid:durableId="126824681">
    <w:abstractNumId w:val="26"/>
  </w:num>
  <w:num w:numId="38" w16cid:durableId="373191512">
    <w:abstractNumId w:val="4"/>
  </w:num>
  <w:num w:numId="39" w16cid:durableId="1279070227">
    <w:abstractNumId w:val="30"/>
  </w:num>
  <w:num w:numId="40" w16cid:durableId="192210629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39D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4270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2F4F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90C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71B"/>
    <w:rsid w:val="00372AA4"/>
    <w:rsid w:val="00373148"/>
    <w:rsid w:val="0037315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0C4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CE1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5A33"/>
    <w:rsid w:val="0049612D"/>
    <w:rsid w:val="004964E9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52D5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034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18BE"/>
    <w:rsid w:val="00711EF2"/>
    <w:rsid w:val="00712236"/>
    <w:rsid w:val="00713A90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336E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40B4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2717F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34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E7C88"/>
    <w:rsid w:val="009F0701"/>
    <w:rsid w:val="009F0E5B"/>
    <w:rsid w:val="009F15CA"/>
    <w:rsid w:val="009F3FDC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5F32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F7A"/>
    <w:rsid w:val="00AA307E"/>
    <w:rsid w:val="00AA3646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866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969"/>
    <w:rsid w:val="00C35E76"/>
    <w:rsid w:val="00C371FB"/>
    <w:rsid w:val="00C37ACA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51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E6F50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019A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08EB"/>
    <w:rsid w:val="00DC1A94"/>
    <w:rsid w:val="00DC2027"/>
    <w:rsid w:val="00DC4132"/>
    <w:rsid w:val="00DC52ED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4D33"/>
    <w:rsid w:val="00E1568F"/>
    <w:rsid w:val="00E15F8C"/>
    <w:rsid w:val="00E17D01"/>
    <w:rsid w:val="00E207D6"/>
    <w:rsid w:val="00E2104C"/>
    <w:rsid w:val="00E224FC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351B3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3076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2969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344</cp:revision>
  <dcterms:created xsi:type="dcterms:W3CDTF">2023-04-10T08:26:00Z</dcterms:created>
  <dcterms:modified xsi:type="dcterms:W3CDTF">2025-02-21T09:43:00Z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